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13" w:rsidRPr="005509B6" w:rsidRDefault="005509B6" w:rsidP="00F87521">
      <w:pPr>
        <w:spacing w:before="100" w:beforeAutospacing="1" w:after="100" w:afterAutospacing="1"/>
        <w:jc w:val="both"/>
        <w:rPr>
          <w:b/>
          <w:i/>
          <w:sz w:val="28"/>
        </w:rPr>
      </w:pPr>
      <w:r w:rsidRPr="005509B6">
        <w:rPr>
          <w:b/>
          <w:i/>
          <w:sz w:val="28"/>
        </w:rPr>
        <w:t>Gerald Melzer erhält dritte Wildcard - Thiem Nummer 1 des Turniers</w:t>
      </w:r>
    </w:p>
    <w:p w:rsidR="005509B6" w:rsidRPr="005509B6" w:rsidRDefault="005509B6" w:rsidP="00F87521">
      <w:pPr>
        <w:spacing w:before="100" w:beforeAutospacing="1" w:after="100" w:afterAutospacing="1"/>
        <w:jc w:val="both"/>
        <w:rPr>
          <w:rFonts w:eastAsia="Times New Roman" w:cs="Arial"/>
          <w:b/>
          <w:bCs/>
        </w:rPr>
      </w:pPr>
      <w:r w:rsidRPr="005509B6">
        <w:rPr>
          <w:rFonts w:eastAsia="Times New Roman" w:cs="Arial"/>
          <w:b/>
          <w:bCs/>
        </w:rPr>
        <w:t xml:space="preserve">Gerald Melzer erhält die von Lizenzgeber </w:t>
      </w:r>
      <w:proofErr w:type="spellStart"/>
      <w:r w:rsidRPr="005509B6">
        <w:rPr>
          <w:rFonts w:eastAsia="Times New Roman" w:cs="Arial"/>
          <w:b/>
          <w:bCs/>
        </w:rPr>
        <w:t>Octagon</w:t>
      </w:r>
      <w:proofErr w:type="spellEnd"/>
      <w:r w:rsidRPr="005509B6">
        <w:rPr>
          <w:rFonts w:eastAsia="Times New Roman" w:cs="Arial"/>
          <w:b/>
          <w:bCs/>
        </w:rPr>
        <w:t xml:space="preserve"> bis zuletzt offen gehaltene Wildcard und ist somit der vorläufig fünfte Österreicher im Hauptfeld des </w:t>
      </w:r>
      <w:proofErr w:type="spellStart"/>
      <w:r w:rsidRPr="005509B6">
        <w:rPr>
          <w:rFonts w:eastAsia="Times New Roman" w:cs="Arial"/>
          <w:b/>
          <w:bCs/>
        </w:rPr>
        <w:t>Generali</w:t>
      </w:r>
      <w:proofErr w:type="spellEnd"/>
      <w:r w:rsidRPr="005509B6">
        <w:rPr>
          <w:rFonts w:eastAsia="Times New Roman" w:cs="Arial"/>
          <w:b/>
          <w:bCs/>
        </w:rPr>
        <w:t xml:space="preserve"> Open. Erstmals in seiner Karriere wird Dominic Thiem in Kitzbühel das Spielerfeld eines ATP-Turniers anführen.</w:t>
      </w:r>
    </w:p>
    <w:p w:rsidR="005509B6" w:rsidRPr="005509B6" w:rsidRDefault="005509B6" w:rsidP="00F87521">
      <w:pPr>
        <w:spacing w:before="100" w:beforeAutospacing="1" w:after="100" w:afterAutospacing="1"/>
        <w:jc w:val="both"/>
        <w:rPr>
          <w:rFonts w:eastAsia="Times New Roman" w:cs="Arial"/>
        </w:rPr>
      </w:pPr>
      <w:r w:rsidRPr="005509B6">
        <w:rPr>
          <w:rFonts w:eastAsia="Times New Roman" w:cs="Arial"/>
        </w:rPr>
        <w:t xml:space="preserve">Wenige Stunden vor Beginn der offiziellen Auslosung des Rasters für das </w:t>
      </w:r>
      <w:proofErr w:type="spellStart"/>
      <w:r w:rsidRPr="005509B6">
        <w:rPr>
          <w:rFonts w:eastAsia="Times New Roman" w:cs="Arial"/>
        </w:rPr>
        <w:t>Generali</w:t>
      </w:r>
      <w:proofErr w:type="spellEnd"/>
      <w:r w:rsidRPr="005509B6">
        <w:rPr>
          <w:rFonts w:eastAsia="Times New Roman" w:cs="Arial"/>
        </w:rPr>
        <w:t xml:space="preserve"> Open 2015 (heute ab 19.30 Uhr) geht es in Sachen Spielerfeld nochmals ordentlich rund. Gerald Melzer erhält die bis zuletzt unter Verschluss gehaltene Wildcard von Lizenzgeber </w:t>
      </w:r>
      <w:proofErr w:type="spellStart"/>
      <w:r w:rsidRPr="005509B6">
        <w:rPr>
          <w:rFonts w:eastAsia="Times New Roman" w:cs="Arial"/>
        </w:rPr>
        <w:t>Octagon</w:t>
      </w:r>
      <w:proofErr w:type="spellEnd"/>
      <w:r w:rsidRPr="005509B6">
        <w:rPr>
          <w:rFonts w:eastAsia="Times New Roman" w:cs="Arial"/>
        </w:rPr>
        <w:t xml:space="preserve"> und ist somit nach Bruder Jürgen und Dennis Novak der dritte Österreicher, der mit einer Freikarte für das Hauptfeld ausgestattet wurde: „Angesichts der Tatsache, dass wir Gerald zunächst schweren Herzens absagen mussten, freut es uns natürlich besonders, dass wir ihn</w:t>
      </w:r>
      <w:bookmarkStart w:id="0" w:name="_GoBack"/>
      <w:bookmarkEnd w:id="0"/>
      <w:r w:rsidRPr="005509B6">
        <w:rPr>
          <w:rFonts w:eastAsia="Times New Roman" w:cs="Arial"/>
        </w:rPr>
        <w:t xml:space="preserve"> doch noch überraschen konnten“, erklärt Turnierdirektor Alexander Antonitsch.</w:t>
      </w:r>
    </w:p>
    <w:p w:rsidR="005509B6" w:rsidRPr="005509B6" w:rsidRDefault="005509B6" w:rsidP="00F87521">
      <w:pPr>
        <w:spacing w:before="100" w:beforeAutospacing="1" w:after="100" w:afterAutospacing="1"/>
        <w:jc w:val="both"/>
        <w:rPr>
          <w:rFonts w:eastAsia="Times New Roman" w:cs="Arial"/>
        </w:rPr>
      </w:pPr>
      <w:r w:rsidRPr="005509B6">
        <w:rPr>
          <w:rFonts w:eastAsia="Times New Roman" w:cs="Arial"/>
        </w:rPr>
        <w:t xml:space="preserve">Währenddessen müssen die Kitzbüheler auch einen Dämpfer hinnehmen: Der im vergangenen Jahr mit einer Wildcard ausgestattete, spätere Turniersieger David </w:t>
      </w:r>
      <w:proofErr w:type="spellStart"/>
      <w:r w:rsidRPr="005509B6">
        <w:rPr>
          <w:rFonts w:eastAsia="Times New Roman" w:cs="Arial"/>
        </w:rPr>
        <w:t>Goffin</w:t>
      </w:r>
      <w:proofErr w:type="spellEnd"/>
      <w:r w:rsidRPr="005509B6">
        <w:rPr>
          <w:rFonts w:eastAsia="Times New Roman" w:cs="Arial"/>
        </w:rPr>
        <w:t xml:space="preserve"> zieht sein Antreten beim ATP 250 Turnier aus persönlichen Gründen zurück. „Wir sind natürlich enttäuscht, dass ein Spieler, der in Kitzbühel schon gewonnen hat, am Tag der Auslosung absagt. Der Zeitpunkt ist denkbar ungünstig, denn am Freitag hat man keine Chance mehr, Ersatz zu finden. Die Regelung der ATP wonach Spieler zweimal im Jahr auch noch so kurzfristig und ohne nennenswerten Grund zurückziehen können, stößt bei uns auf Unverständnis und ist schlecht für die Veranstalter, die Fans und den Tennissport“, ärgert sich Turnierdirektor Alexander Antonitsch über den Ausfall. </w:t>
      </w:r>
      <w:proofErr w:type="spellStart"/>
      <w:r w:rsidRPr="005509B6">
        <w:rPr>
          <w:rFonts w:eastAsia="Times New Roman" w:cs="Arial"/>
        </w:rPr>
        <w:t>Goffin</w:t>
      </w:r>
      <w:proofErr w:type="spellEnd"/>
      <w:r w:rsidRPr="005509B6">
        <w:rPr>
          <w:rFonts w:eastAsia="Times New Roman" w:cs="Arial"/>
        </w:rPr>
        <w:t xml:space="preserve"> selbst lässt ausrichten: "Die Entscheidung ist mir sehr schwer gefallen, aber aufgrund des Davis Cups ist mein Plan etwas durcheinander geraten. Kitzbühel wird für mich immer ein besonderes Turnier sein und ich werde alles daran setzen, im nächsten Jahr wieder zu spielen."</w:t>
      </w:r>
    </w:p>
    <w:p w:rsidR="005509B6" w:rsidRPr="005509B6" w:rsidRDefault="005509B6" w:rsidP="00F87521">
      <w:pPr>
        <w:spacing w:before="100" w:beforeAutospacing="1" w:after="100" w:afterAutospacing="1"/>
        <w:jc w:val="both"/>
        <w:rPr>
          <w:rStyle w:val="Fett"/>
          <w:rFonts w:eastAsia="Times New Roman" w:cs="Arial"/>
        </w:rPr>
      </w:pPr>
      <w:r w:rsidRPr="005509B6">
        <w:rPr>
          <w:rStyle w:val="Fett"/>
          <w:rFonts w:eastAsia="Times New Roman" w:cs="Arial"/>
        </w:rPr>
        <w:t>Wieder ein Meilenstein auf Kitzbüheler Boden für Dominic Thiem</w:t>
      </w:r>
    </w:p>
    <w:p w:rsidR="005509B6" w:rsidRPr="005509B6" w:rsidRDefault="005509B6" w:rsidP="00F87521">
      <w:pPr>
        <w:spacing w:before="100" w:beforeAutospacing="1" w:after="100" w:afterAutospacing="1"/>
        <w:jc w:val="both"/>
        <w:rPr>
          <w:rFonts w:eastAsia="Times New Roman" w:cs="Arial"/>
        </w:rPr>
      </w:pPr>
      <w:r w:rsidRPr="005509B6">
        <w:rPr>
          <w:rFonts w:eastAsia="Times New Roman" w:cs="Arial"/>
        </w:rPr>
        <w:t>Erstmals in seiner Karriere führt damit Dominic Thiem, die Nummer 24 der Welt, das Spielerfeld eines ATP-Turniers als topgesetzter Spieler an: Nach dem ersten Viertelfinale seiner Karriere, das Thiem in der Gamsstadt gespielt hat und dem ersten Finale im vergangenen Jahr, ein weiteres Highlight, das den Jungstar auf immer mit Kitzbühel verbind</w:t>
      </w:r>
      <w:r w:rsidRPr="005509B6">
        <w:rPr>
          <w:rFonts w:eastAsia="Times New Roman" w:cs="Arial"/>
        </w:rPr>
        <w:t>et.</w:t>
      </w:r>
    </w:p>
    <w:p w:rsidR="005509B6" w:rsidRPr="005509B6" w:rsidRDefault="005509B6" w:rsidP="00F87521">
      <w:pPr>
        <w:spacing w:before="100" w:beforeAutospacing="1" w:after="100" w:afterAutospacing="1"/>
        <w:jc w:val="both"/>
        <w:rPr>
          <w:rFonts w:eastAsia="Times New Roman" w:cs="Arial"/>
        </w:rPr>
      </w:pPr>
      <w:r w:rsidRPr="005509B6">
        <w:rPr>
          <w:rFonts w:eastAsia="Times New Roman" w:cs="Arial"/>
        </w:rPr>
        <w:t xml:space="preserve">Morgen, Samstag, ab 9.00 Uhr, beginnen die Qualifikationsspiele des </w:t>
      </w:r>
      <w:proofErr w:type="spellStart"/>
      <w:r w:rsidRPr="005509B6">
        <w:rPr>
          <w:rFonts w:eastAsia="Times New Roman" w:cs="Arial"/>
        </w:rPr>
        <w:t>Generali</w:t>
      </w:r>
      <w:proofErr w:type="spellEnd"/>
      <w:r w:rsidRPr="005509B6">
        <w:rPr>
          <w:rFonts w:eastAsia="Times New Roman" w:cs="Arial"/>
        </w:rPr>
        <w:t xml:space="preserve"> Open bei freiem Eintritt. Ein Blick auf die Trainingsliste zeigt, dass man von einer starken Qualifikation ausgehen kann: </w:t>
      </w:r>
      <w:proofErr w:type="spellStart"/>
      <w:r w:rsidRPr="005509B6">
        <w:rPr>
          <w:rFonts w:eastAsia="Times New Roman" w:cs="Arial"/>
        </w:rPr>
        <w:t>Hanescu</w:t>
      </w:r>
      <w:proofErr w:type="spellEnd"/>
      <w:r w:rsidRPr="005509B6">
        <w:rPr>
          <w:rFonts w:eastAsia="Times New Roman" w:cs="Arial"/>
        </w:rPr>
        <w:t xml:space="preserve">, </w:t>
      </w:r>
      <w:proofErr w:type="spellStart"/>
      <w:r w:rsidRPr="005509B6">
        <w:rPr>
          <w:rFonts w:eastAsia="Times New Roman" w:cs="Arial"/>
        </w:rPr>
        <w:t>Berlocq</w:t>
      </w:r>
      <w:proofErr w:type="spellEnd"/>
      <w:r w:rsidRPr="005509B6">
        <w:rPr>
          <w:rFonts w:eastAsia="Times New Roman" w:cs="Arial"/>
        </w:rPr>
        <w:t xml:space="preserve">, De </w:t>
      </w:r>
      <w:proofErr w:type="spellStart"/>
      <w:r w:rsidRPr="005509B6">
        <w:rPr>
          <w:rFonts w:eastAsia="Times New Roman" w:cs="Arial"/>
        </w:rPr>
        <w:t>Schepper</w:t>
      </w:r>
      <w:proofErr w:type="spellEnd"/>
      <w:r w:rsidRPr="005509B6">
        <w:rPr>
          <w:rFonts w:eastAsia="Times New Roman" w:cs="Arial"/>
        </w:rPr>
        <w:t xml:space="preserve"> oder ehemalige Kitzbühel-Finalisten wie Montanes sind nur einige Namen – mit von der Partie auch die Österreicher Linzer und Neuchrist sowie Erler, </w:t>
      </w:r>
      <w:proofErr w:type="spellStart"/>
      <w:r w:rsidRPr="005509B6">
        <w:rPr>
          <w:rFonts w:eastAsia="Times New Roman" w:cs="Arial"/>
        </w:rPr>
        <w:t>Miedler</w:t>
      </w:r>
      <w:proofErr w:type="spellEnd"/>
      <w:r w:rsidRPr="005509B6">
        <w:rPr>
          <w:rFonts w:eastAsia="Times New Roman" w:cs="Arial"/>
        </w:rPr>
        <w:t xml:space="preserve"> und Hampel, die mit einer Wildcard für die Qualifikation ausgestattet wurden: „Wir werden auch schon an den </w:t>
      </w:r>
      <w:proofErr w:type="spellStart"/>
      <w:r w:rsidRPr="005509B6">
        <w:rPr>
          <w:rFonts w:eastAsia="Times New Roman" w:cs="Arial"/>
        </w:rPr>
        <w:t>Quali</w:t>
      </w:r>
      <w:proofErr w:type="spellEnd"/>
      <w:r w:rsidRPr="005509B6">
        <w:rPr>
          <w:rFonts w:eastAsia="Times New Roman" w:cs="Arial"/>
        </w:rPr>
        <w:t xml:space="preserve">-Tagen tolles Tennis sehen“, ist Turnierdirektor Antonitsch überzeugt. Sowohl am </w:t>
      </w:r>
      <w:proofErr w:type="spellStart"/>
      <w:r w:rsidRPr="005509B6">
        <w:rPr>
          <w:rFonts w:eastAsia="Times New Roman" w:cs="Arial"/>
        </w:rPr>
        <w:t>Quali</w:t>
      </w:r>
      <w:proofErr w:type="spellEnd"/>
      <w:r w:rsidRPr="005509B6">
        <w:rPr>
          <w:rFonts w:eastAsia="Times New Roman" w:cs="Arial"/>
        </w:rPr>
        <w:t xml:space="preserve">-Samstag als </w:t>
      </w:r>
      <w:r w:rsidRPr="005509B6">
        <w:rPr>
          <w:rFonts w:eastAsia="Times New Roman" w:cs="Arial"/>
        </w:rPr>
        <w:lastRenderedPageBreak/>
        <w:t>auch am Sonntag, der mit einem Frühschoppen mit Livemusik und Gratis-Weißwurstessen eingeläutet wird, gilt freier Eintritt.</w:t>
      </w:r>
    </w:p>
    <w:p w:rsidR="005509B6" w:rsidRPr="005509B6" w:rsidRDefault="005509B6" w:rsidP="00F87521">
      <w:pPr>
        <w:spacing w:before="100" w:beforeAutospacing="1" w:after="100" w:afterAutospacing="1"/>
        <w:jc w:val="both"/>
      </w:pPr>
      <w:r w:rsidRPr="005509B6">
        <w:rPr>
          <w:rFonts w:eastAsia="Times New Roman" w:cs="Arial"/>
        </w:rPr>
        <w:t xml:space="preserve">Nähere Informationen auf </w:t>
      </w:r>
      <w:hyperlink r:id="rId8" w:history="1">
        <w:r w:rsidRPr="005509B6">
          <w:rPr>
            <w:rStyle w:val="Hyperlink"/>
            <w:rFonts w:eastAsia="Times New Roman" w:cs="Arial"/>
            <w:color w:val="auto"/>
          </w:rPr>
          <w:t>www.generaliopen.com</w:t>
        </w:r>
      </w:hyperlink>
    </w:p>
    <w:sectPr w:rsidR="005509B6" w:rsidRPr="005509B6" w:rsidSect="00D65A00">
      <w:headerReference w:type="default" r:id="rId9"/>
      <w:footerReference w:type="default" r:id="rId10"/>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A8C" w:rsidRDefault="00D80A8C">
      <w:pPr>
        <w:spacing w:after="0"/>
      </w:pPr>
      <w:r>
        <w:separator/>
      </w:r>
    </w:p>
  </w:endnote>
  <w:endnote w:type="continuationSeparator" w:id="0">
    <w:p w:rsidR="00D80A8C" w:rsidRDefault="00D80A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roman"/>
    <w:pitch w:val="default"/>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jaya">
    <w:panose1 w:val="020B0604020202020204"/>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val="de-AT" w:eastAsia="de-AT"/>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val="de-AT" w:eastAsia="de-AT"/>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val="de-AT" w:eastAsia="de-AT"/>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rsidR="00814E25" w:rsidRPr="00D66E49" w:rsidRDefault="00814E25" w:rsidP="004A4CE9">
    <w:pPr>
      <w:pStyle w:val="Kopfzeile"/>
      <w:jc w:val="center"/>
      <w:rPr>
        <w:rFonts w:ascii="Lucida Sans Unicode" w:hAnsi="Lucida Sans Unicode" w:cs="Lucida Sans Unicode"/>
        <w:color w:val="7F7F7F"/>
        <w:sz w:val="14"/>
        <w:szCs w:val="14"/>
        <w:lang w:val="en-GB"/>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w:t>
    </w:r>
    <w:r w:rsidRPr="00D66E49">
      <w:rPr>
        <w:rFonts w:ascii="Lucida Sans Unicode" w:hAnsi="Lucida Sans Unicode" w:cs="Lucida Sans Unicode"/>
        <w:color w:val="7F7F7F"/>
        <w:sz w:val="14"/>
        <w:szCs w:val="14"/>
        <w:lang w:val="en-GB"/>
      </w:rPr>
      <w:t xml:space="preserve">Fax +43 (0) 5356 73160 30  .  </w:t>
    </w:r>
    <w:hyperlink r:id="rId11" w:history="1">
      <w:r w:rsidRPr="00D66E49">
        <w:rPr>
          <w:rFonts w:ascii="Lucida Sans Unicode" w:hAnsi="Lucida Sans Unicode" w:cs="Lucida Sans Unicode"/>
          <w:color w:val="7F7F7F"/>
          <w:sz w:val="14"/>
          <w:szCs w:val="14"/>
          <w:lang w:val="en-GB"/>
        </w:rPr>
        <w:t>tournament@ktc.at</w:t>
      </w:r>
    </w:hyperlink>
    <w:r w:rsidRPr="00D66E49">
      <w:rPr>
        <w:rFonts w:ascii="Lucida Sans Unicode" w:hAnsi="Lucida Sans Unicode" w:cs="Lucida Sans Unicode"/>
        <w:color w:val="7F7F7F"/>
        <w:sz w:val="14"/>
        <w:szCs w:val="14"/>
        <w:lang w:val="en-GB"/>
      </w:rPr>
      <w:t xml:space="preserve">  .  </w:t>
    </w:r>
    <w:hyperlink r:id="rId12" w:history="1">
      <w:r w:rsidRPr="00D66E49">
        <w:rPr>
          <w:rStyle w:val="Hyperlink"/>
          <w:rFonts w:ascii="Lucida Sans Unicode" w:hAnsi="Lucida Sans Unicode" w:cs="Lucida Sans Unicode"/>
          <w:sz w:val="14"/>
          <w:szCs w:val="14"/>
          <w:lang w:val="en-GB"/>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A8C" w:rsidRDefault="00D80A8C">
      <w:pPr>
        <w:spacing w:after="0"/>
      </w:pPr>
      <w:r>
        <w:separator/>
      </w:r>
    </w:p>
  </w:footnote>
  <w:footnote w:type="continuationSeparator" w:id="0">
    <w:p w:rsidR="00D80A8C" w:rsidRDefault="00D80A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E25" w:rsidRPr="00CF745D" w:rsidRDefault="00814E25" w:rsidP="00BC798F">
    <w:pPr>
      <w:pStyle w:val="Kopfzeile"/>
      <w:tabs>
        <w:tab w:val="clear" w:pos="9072"/>
      </w:tabs>
      <w:ind w:right="141"/>
      <w:jc w:val="center"/>
      <w:rPr>
        <w:rFonts w:ascii="Vijaya" w:hAnsi="Vijaya" w:cs="Vijaya"/>
        <w:color w:val="7F7F7F"/>
        <w:sz w:val="18"/>
        <w:szCs w:val="18"/>
      </w:rPr>
    </w:pPr>
  </w:p>
  <w:p w:rsidR="00814E25" w:rsidRDefault="00814E25" w:rsidP="00BC798F">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p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B6"/>
    <w:rsid w:val="00067067"/>
    <w:rsid w:val="00074F7E"/>
    <w:rsid w:val="000C266C"/>
    <w:rsid w:val="000F1EEE"/>
    <w:rsid w:val="0011571D"/>
    <w:rsid w:val="0015516C"/>
    <w:rsid w:val="001C1F49"/>
    <w:rsid w:val="001C6BEF"/>
    <w:rsid w:val="00202CE2"/>
    <w:rsid w:val="0029047B"/>
    <w:rsid w:val="0029722C"/>
    <w:rsid w:val="002A3540"/>
    <w:rsid w:val="002C501C"/>
    <w:rsid w:val="002E60A4"/>
    <w:rsid w:val="002F2878"/>
    <w:rsid w:val="0033197E"/>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09B6"/>
    <w:rsid w:val="00556D61"/>
    <w:rsid w:val="00560D0E"/>
    <w:rsid w:val="005C3E10"/>
    <w:rsid w:val="005D2BBB"/>
    <w:rsid w:val="005F5394"/>
    <w:rsid w:val="00632D56"/>
    <w:rsid w:val="00635987"/>
    <w:rsid w:val="006413E6"/>
    <w:rsid w:val="00643C91"/>
    <w:rsid w:val="00651790"/>
    <w:rsid w:val="006C097E"/>
    <w:rsid w:val="006C7840"/>
    <w:rsid w:val="006D6273"/>
    <w:rsid w:val="006E2357"/>
    <w:rsid w:val="006E60D2"/>
    <w:rsid w:val="007327AC"/>
    <w:rsid w:val="00746888"/>
    <w:rsid w:val="007C6F33"/>
    <w:rsid w:val="007E0A6F"/>
    <w:rsid w:val="00814E25"/>
    <w:rsid w:val="008235BF"/>
    <w:rsid w:val="00844EA4"/>
    <w:rsid w:val="00851045"/>
    <w:rsid w:val="008B3DAA"/>
    <w:rsid w:val="008C070D"/>
    <w:rsid w:val="00930A1D"/>
    <w:rsid w:val="00931D3D"/>
    <w:rsid w:val="00933779"/>
    <w:rsid w:val="009C3C24"/>
    <w:rsid w:val="009E5556"/>
    <w:rsid w:val="00A07712"/>
    <w:rsid w:val="00A65A04"/>
    <w:rsid w:val="00A943CF"/>
    <w:rsid w:val="00AA3BF3"/>
    <w:rsid w:val="00AD0D07"/>
    <w:rsid w:val="00B305B4"/>
    <w:rsid w:val="00B35BCF"/>
    <w:rsid w:val="00B467F1"/>
    <w:rsid w:val="00B77C09"/>
    <w:rsid w:val="00B94734"/>
    <w:rsid w:val="00BC798F"/>
    <w:rsid w:val="00BD3CFE"/>
    <w:rsid w:val="00BD5612"/>
    <w:rsid w:val="00BE0A78"/>
    <w:rsid w:val="00C01211"/>
    <w:rsid w:val="00C05F82"/>
    <w:rsid w:val="00C8069E"/>
    <w:rsid w:val="00C957C6"/>
    <w:rsid w:val="00CC6271"/>
    <w:rsid w:val="00CF6EF2"/>
    <w:rsid w:val="00CF745D"/>
    <w:rsid w:val="00D450F7"/>
    <w:rsid w:val="00D65A00"/>
    <w:rsid w:val="00D66E49"/>
    <w:rsid w:val="00D740D7"/>
    <w:rsid w:val="00D80690"/>
    <w:rsid w:val="00D80A8C"/>
    <w:rsid w:val="00D86C85"/>
    <w:rsid w:val="00D975A6"/>
    <w:rsid w:val="00DC402B"/>
    <w:rsid w:val="00E46B92"/>
    <w:rsid w:val="00E666A4"/>
    <w:rsid w:val="00E70671"/>
    <w:rsid w:val="00EA1A5B"/>
    <w:rsid w:val="00EC01A7"/>
    <w:rsid w:val="00F04694"/>
    <w:rsid w:val="00F21B07"/>
    <w:rsid w:val="00F659A8"/>
    <w:rsid w:val="00F87521"/>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328A6AE4-5BF0-4793-9721-859E16D9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 w:type="paragraph" w:styleId="StandardWeb">
    <w:name w:val="Normal (Web)"/>
    <w:basedOn w:val="Standard"/>
    <w:uiPriority w:val="99"/>
    <w:semiHidden/>
    <w:unhideWhenUsed/>
    <w:rsid w:val="006C7840"/>
    <w:pPr>
      <w:spacing w:before="100" w:beforeAutospacing="1" w:after="100" w:afterAutospacing="1"/>
    </w:pPr>
    <w:rPr>
      <w:rFonts w:ascii="Times New Roman" w:eastAsiaTheme="minorHAnsi" w:hAnsi="Times New Roman"/>
      <w:lang w:val="de-AT" w:eastAsia="de-AT"/>
    </w:rPr>
  </w:style>
  <w:style w:type="character" w:styleId="Fett">
    <w:name w:val="Strong"/>
    <w:basedOn w:val="Absatz-Standardschriftart"/>
    <w:uiPriority w:val="22"/>
    <w:qFormat/>
    <w:rsid w:val="006C7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0367">
      <w:bodyDiv w:val="1"/>
      <w:marLeft w:val="0"/>
      <w:marRight w:val="0"/>
      <w:marTop w:val="0"/>
      <w:marBottom w:val="0"/>
      <w:divBdr>
        <w:top w:val="none" w:sz="0" w:space="0" w:color="auto"/>
        <w:left w:val="none" w:sz="0" w:space="0" w:color="auto"/>
        <w:bottom w:val="none" w:sz="0" w:space="0" w:color="auto"/>
        <w:right w:val="none" w:sz="0" w:space="0" w:color="auto"/>
      </w:divBdr>
    </w:div>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519125294">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r.us9.list-manage.com/track/click?u=ff5f709faa4cfe4526806d6a6&amp;id=74dbc41878&amp;e=e05ff59d3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12" Type="http://schemas.openxmlformats.org/officeDocument/2006/relationships/hyperlink" Target="http://www.generaliopen.com" TargetMode="External"/><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11" Type="http://schemas.openxmlformats.org/officeDocument/2006/relationships/hyperlink" Target="mailto:tournament@ktc.at" TargetMode="External"/><Relationship Id="rId5" Type="http://schemas.openxmlformats.org/officeDocument/2006/relationships/image" Target="media/image8.png"/><Relationship Id="rId10" Type="http://schemas.openxmlformats.org/officeDocument/2006/relationships/image" Target="media/image13.jpeg"/><Relationship Id="rId4" Type="http://schemas.openxmlformats.org/officeDocument/2006/relationships/image" Target="media/image7.jpeg"/><Relationship Id="rId9"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Desktop\KTC-Briefpapier-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E76A8-2199-41F7-9571-8F20697A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KTC-Briefpapier-neu</Template>
  <TotalTime>0</TotalTime>
  <Pages>2</Pages>
  <Words>447</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cp:lastModifiedBy>Elisabeth Puschan</cp:lastModifiedBy>
  <cp:revision>1</cp:revision>
  <cp:lastPrinted>2015-06-16T13:33:00Z</cp:lastPrinted>
  <dcterms:created xsi:type="dcterms:W3CDTF">2015-09-26T15:26:00Z</dcterms:created>
  <dcterms:modified xsi:type="dcterms:W3CDTF">2015-09-26T15:28:00Z</dcterms:modified>
</cp:coreProperties>
</file>